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31C2" w14:textId="77777777" w:rsidR="00283530" w:rsidRDefault="00283530" w:rsidP="00F62A99">
      <w:pPr>
        <w:pBdr>
          <w:top w:val="nil"/>
          <w:left w:val="nil"/>
          <w:bottom w:val="nil"/>
          <w:right w:val="nil"/>
          <w:between w:val="nil"/>
        </w:pBdr>
        <w:spacing w:after="0" w:line="360" w:lineRule="auto"/>
        <w:ind w:left="0" w:hanging="2"/>
        <w:rPr>
          <w:rFonts w:ascii="Arial" w:eastAsia="Arial" w:hAnsi="Arial" w:cs="Arial"/>
          <w:sz w:val="24"/>
          <w:szCs w:val="24"/>
        </w:rPr>
      </w:pPr>
    </w:p>
    <w:p w14:paraId="4688C5B3" w14:textId="39B29B00" w:rsidR="00F62A99" w:rsidRDefault="00F62A99" w:rsidP="00F62A99">
      <w:pPr>
        <w:pBdr>
          <w:top w:val="nil"/>
          <w:left w:val="nil"/>
          <w:bottom w:val="nil"/>
          <w:right w:val="nil"/>
          <w:between w:val="nil"/>
        </w:pBdr>
        <w:spacing w:after="0" w:line="360" w:lineRule="auto"/>
        <w:ind w:left="0" w:hanging="2"/>
        <w:rPr>
          <w:rFonts w:ascii="Arial" w:eastAsia="Arial" w:hAnsi="Arial" w:cs="Arial"/>
          <w:sz w:val="24"/>
          <w:szCs w:val="24"/>
        </w:rPr>
      </w:pPr>
      <w:r>
        <w:rPr>
          <w:rFonts w:ascii="Arial" w:eastAsia="Arial" w:hAnsi="Arial" w:cs="Arial"/>
          <w:sz w:val="24"/>
          <w:szCs w:val="24"/>
        </w:rPr>
        <w:t xml:space="preserve">Załącznik nr 1 do scenariusza lekcji 3 </w:t>
      </w:r>
      <w:r w:rsidR="00283530">
        <w:rPr>
          <w:rFonts w:ascii="Arial" w:eastAsia="Arial" w:hAnsi="Arial" w:cs="Arial"/>
          <w:sz w:val="24"/>
          <w:szCs w:val="24"/>
        </w:rPr>
        <w:t>„</w:t>
      </w:r>
      <w:r>
        <w:rPr>
          <w:rFonts w:ascii="Arial" w:eastAsia="Arial" w:hAnsi="Arial" w:cs="Arial"/>
          <w:sz w:val="24"/>
          <w:szCs w:val="24"/>
        </w:rPr>
        <w:t>Walidacja, czyli co?</w:t>
      </w:r>
      <w:r w:rsidR="00283530">
        <w:rPr>
          <w:rFonts w:ascii="Arial" w:eastAsia="Arial" w:hAnsi="Arial" w:cs="Arial"/>
          <w:sz w:val="24"/>
          <w:szCs w:val="24"/>
        </w:rPr>
        <w:t>”</w:t>
      </w:r>
    </w:p>
    <w:p w14:paraId="743BB42E" w14:textId="77777777" w:rsidR="00283530" w:rsidRDefault="00283530" w:rsidP="00F62A99">
      <w:pPr>
        <w:pBdr>
          <w:top w:val="nil"/>
          <w:left w:val="nil"/>
          <w:bottom w:val="nil"/>
          <w:right w:val="nil"/>
          <w:between w:val="nil"/>
        </w:pBdr>
        <w:spacing w:after="0" w:line="360" w:lineRule="auto"/>
        <w:ind w:left="0" w:hanging="2"/>
        <w:rPr>
          <w:rFonts w:ascii="Arial" w:eastAsia="Arial" w:hAnsi="Arial" w:cs="Arial"/>
          <w:sz w:val="24"/>
          <w:szCs w:val="24"/>
        </w:rPr>
      </w:pPr>
    </w:p>
    <w:p w14:paraId="08152FDC" w14:textId="77777777" w:rsidR="00F62A99" w:rsidRDefault="00F62A99" w:rsidP="00F62A99">
      <w:pPr>
        <w:pBdr>
          <w:top w:val="nil"/>
          <w:left w:val="nil"/>
          <w:bottom w:val="nil"/>
          <w:right w:val="nil"/>
          <w:between w:val="nil"/>
        </w:pBdr>
        <w:spacing w:after="0" w:line="360" w:lineRule="auto"/>
        <w:ind w:left="0" w:hanging="2"/>
        <w:rPr>
          <w:rFonts w:ascii="Arial" w:eastAsia="Arial" w:hAnsi="Arial" w:cs="Arial"/>
          <w:b/>
          <w:sz w:val="24"/>
          <w:szCs w:val="24"/>
        </w:rPr>
      </w:pPr>
      <w:r>
        <w:rPr>
          <w:rFonts w:ascii="Arial" w:eastAsia="Arial" w:hAnsi="Arial" w:cs="Arial"/>
          <w:b/>
          <w:sz w:val="24"/>
          <w:szCs w:val="24"/>
        </w:rPr>
        <w:t>Metody walidacji</w:t>
      </w:r>
    </w:p>
    <w:p w14:paraId="2FD9CE82" w14:textId="77777777" w:rsidR="00F62A99" w:rsidRDefault="00F62A99" w:rsidP="00F62A99">
      <w:pPr>
        <w:pBdr>
          <w:top w:val="nil"/>
          <w:left w:val="nil"/>
          <w:bottom w:val="nil"/>
          <w:right w:val="nil"/>
          <w:between w:val="nil"/>
        </w:pBdr>
        <w:spacing w:after="0" w:line="360" w:lineRule="auto"/>
        <w:ind w:left="0" w:hanging="2"/>
        <w:rPr>
          <w:rFonts w:ascii="Arial" w:eastAsia="Arial" w:hAnsi="Arial" w:cs="Arial"/>
          <w:b/>
          <w:sz w:val="24"/>
          <w:szCs w:val="24"/>
        </w:rPr>
      </w:pPr>
    </w:p>
    <w:p w14:paraId="51D424EC"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Test teoretyczny</w:t>
      </w:r>
    </w:p>
    <w:p w14:paraId="52994774"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r>
        <w:rPr>
          <w:rFonts w:ascii="Arial" w:eastAsia="Arial" w:hAnsi="Arial" w:cs="Arial"/>
          <w:sz w:val="24"/>
          <w:szCs w:val="24"/>
        </w:rPr>
        <w:t xml:space="preserve">Pisemny bądź ustny sposób sprawdzenia wiedzy i umiejętności. Testy są powszechnie stosowane i uznawane za obiektywny miernik sprawdzanych kompetencji. Ich zaletą są niewielkie nakłady finansowe i czasowe potrzebne do ich przeprowadzenia. W budowaniu narzędzia do realizacji testu teoretycznego jest ważne, aby sprawdzało ono nie tylko wiedzę, lecz również oceniało poziom umiejętności posługiwania się wiedzą. Test wiedzy bywa kojarzony z egzaminowaniem w szkołach i na studiach, dlatego ta metoda może zniechęcać osoby, u których wywołuje złe wspomnienia. </w:t>
      </w:r>
    </w:p>
    <w:p w14:paraId="5D56FF30"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p>
    <w:p w14:paraId="6D88AA4E"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Wywiad, debata, prezentacja</w:t>
      </w:r>
    </w:p>
    <w:p w14:paraId="2EFA5252"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r>
        <w:rPr>
          <w:rFonts w:ascii="Arial" w:eastAsia="Arial" w:hAnsi="Arial" w:cs="Arial"/>
          <w:sz w:val="24"/>
          <w:szCs w:val="24"/>
        </w:rPr>
        <w:t>Pozwalają one na przystosowanie walidacji do osoby, której kompetencje mają być sprawdzone. Są dokładniejsze, jednak ich wadą może być to, że są wysoce subiektywne. Nie ma możliwości ujednolicenia kryteriów takiego procesu, a cechy osobowościowe zarówno osób egzaminujących, jak i egzaminowanych mogą mocno wpływać na ocenę końcową.</w:t>
      </w:r>
    </w:p>
    <w:p w14:paraId="5434E17D"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p>
    <w:p w14:paraId="0BBB601D"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Obserwacja</w:t>
      </w:r>
    </w:p>
    <w:p w14:paraId="2E62FAFF"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bookmarkStart w:id="0" w:name="_heading=h.30j0zll" w:colFirst="0" w:colLast="0"/>
      <w:bookmarkEnd w:id="0"/>
      <w:r>
        <w:rPr>
          <w:rFonts w:ascii="Arial" w:eastAsia="Arial" w:hAnsi="Arial" w:cs="Arial"/>
          <w:sz w:val="24"/>
          <w:szCs w:val="24"/>
        </w:rPr>
        <w:t xml:space="preserve">Umożliwia sprawdzenie specyficznych kompetencji i umiejętności pracownika, których nie sposób zweryfikować za pomocą innych narzędzi. Odbywa się najczęściej w miejscu pracy i polega na wykonywaniu danych zadań przez osobę podchodzącą do walidacji. Obserwacja jest wysoce wiarygodną metodą i umożliwia weryfikację wielu efektów uczenia się naraz. </w:t>
      </w:r>
    </w:p>
    <w:p w14:paraId="2643E6E6"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p>
    <w:p w14:paraId="15FDCC5D"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Symulacja</w:t>
      </w:r>
    </w:p>
    <w:p w14:paraId="4495D836"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r>
        <w:rPr>
          <w:rFonts w:ascii="Arial" w:eastAsia="Arial" w:hAnsi="Arial" w:cs="Arial"/>
          <w:sz w:val="24"/>
          <w:szCs w:val="24"/>
        </w:rPr>
        <w:t xml:space="preserve">Stosowana jest w sytuacjach, w których zastosowanie obserwacji byłoby niewystarczające. Jest wiarygodną metodą pomocną także dla zbadania odporności </w:t>
      </w:r>
      <w:r>
        <w:rPr>
          <w:rFonts w:ascii="Arial" w:eastAsia="Arial" w:hAnsi="Arial" w:cs="Arial"/>
          <w:sz w:val="24"/>
          <w:szCs w:val="24"/>
        </w:rPr>
        <w:lastRenderedPageBreak/>
        <w:t xml:space="preserve">na stres osoby podlegającej walidacji czy zdolności szybkiego reagowania w sytuacji nietypowej lub kryzysowej. </w:t>
      </w:r>
    </w:p>
    <w:p w14:paraId="439473F2"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p>
    <w:p w14:paraId="3130ED12"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Analiza deklaracji</w:t>
      </w:r>
    </w:p>
    <w:p w14:paraId="3D03A36E"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r>
        <w:rPr>
          <w:rFonts w:ascii="Arial" w:eastAsia="Arial" w:hAnsi="Arial" w:cs="Arial"/>
          <w:sz w:val="24"/>
          <w:szCs w:val="24"/>
        </w:rPr>
        <w:t>Deklaracja osoby zainteresowanej nie jest podstawą uznania danej umiejętności za osiągniętą, jednak może usprawnić przeprowadzenie samej walidacji poprzez lepsze dostosowanie jej przebiegu do konkretnej osoby. Do zalet deklaracji zalicza się także konieczność głębszej analizy własnych kompetencji i wyciągnięcie wniosków na przyszłość. Warto jednak pamiętać, że często nie jest to wiarygodna metoda walidacji.</w:t>
      </w:r>
    </w:p>
    <w:p w14:paraId="4FA18F46"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p>
    <w:p w14:paraId="040241E1" w14:textId="77777777" w:rsidR="00F62A99" w:rsidRDefault="00F62A99" w:rsidP="00F62A99">
      <w:pPr>
        <w:keepNext/>
        <w:keepLines/>
        <w:pBdr>
          <w:top w:val="nil"/>
          <w:left w:val="nil"/>
          <w:bottom w:val="nil"/>
          <w:right w:val="nil"/>
          <w:between w:val="nil"/>
        </w:pBdr>
        <w:shd w:val="clear" w:color="auto" w:fill="FFFFFF"/>
        <w:spacing w:after="0" w:line="360" w:lineRule="auto"/>
        <w:ind w:left="0" w:hanging="2"/>
        <w:rPr>
          <w:rFonts w:ascii="Arial" w:eastAsia="Arial" w:hAnsi="Arial" w:cs="Arial"/>
          <w:b/>
          <w:sz w:val="24"/>
          <w:szCs w:val="24"/>
        </w:rPr>
      </w:pPr>
      <w:r>
        <w:rPr>
          <w:rFonts w:ascii="Arial" w:eastAsia="Arial" w:hAnsi="Arial" w:cs="Arial"/>
          <w:b/>
          <w:sz w:val="24"/>
          <w:szCs w:val="24"/>
        </w:rPr>
        <w:t>Analiza dowodów</w:t>
      </w:r>
    </w:p>
    <w:p w14:paraId="65A61939" w14:textId="77777777" w:rsidR="00F62A99" w:rsidRDefault="00F62A99" w:rsidP="00F62A99">
      <w:pPr>
        <w:pBdr>
          <w:top w:val="nil"/>
          <w:left w:val="nil"/>
          <w:bottom w:val="nil"/>
          <w:right w:val="nil"/>
          <w:between w:val="nil"/>
        </w:pBdr>
        <w:shd w:val="clear" w:color="auto" w:fill="FFFFFF"/>
        <w:spacing w:after="0" w:line="360" w:lineRule="auto"/>
        <w:ind w:left="0" w:hanging="2"/>
        <w:rPr>
          <w:rFonts w:ascii="Arial" w:eastAsia="Arial" w:hAnsi="Arial" w:cs="Arial"/>
          <w:sz w:val="24"/>
          <w:szCs w:val="24"/>
        </w:rPr>
      </w:pPr>
      <w:r>
        <w:rPr>
          <w:rFonts w:ascii="Arial" w:eastAsia="Arial" w:hAnsi="Arial" w:cs="Arial"/>
          <w:sz w:val="24"/>
          <w:szCs w:val="24"/>
        </w:rPr>
        <w:t>Dowody na osiągnięcie konkretnych efektów uczenia się zbiera sam zainteresowany w formie portfolio, zindywidualizowanej książeczki kompetencji lub podobnej. Czasami może mu pomóc w tym procesie doradca walidacyjny. Jest to doskonała forma weryfikacji dla osób chcących przedstawić swoje umiejętności, które nabyli w poprzez samodzielne uczenie się i próbują podjąć wymarzoną pracę.</w:t>
      </w:r>
    </w:p>
    <w:p w14:paraId="30227A4C" w14:textId="77777777" w:rsidR="00F62A99" w:rsidRDefault="00F62A99" w:rsidP="00F62A99">
      <w:pPr>
        <w:pBdr>
          <w:top w:val="nil"/>
          <w:left w:val="nil"/>
          <w:bottom w:val="nil"/>
          <w:right w:val="nil"/>
          <w:between w:val="nil"/>
        </w:pBdr>
        <w:spacing w:line="360" w:lineRule="auto"/>
        <w:ind w:left="0" w:hanging="2"/>
        <w:rPr>
          <w:rFonts w:ascii="Arial" w:eastAsia="Arial" w:hAnsi="Arial" w:cs="Arial"/>
          <w:sz w:val="24"/>
          <w:szCs w:val="24"/>
        </w:rPr>
      </w:pPr>
    </w:p>
    <w:p w14:paraId="35BA803D" w14:textId="77777777" w:rsidR="00F62A99" w:rsidRDefault="00F62A99" w:rsidP="00F62A99">
      <w:pPr>
        <w:pBdr>
          <w:top w:val="nil"/>
          <w:left w:val="nil"/>
          <w:bottom w:val="nil"/>
          <w:right w:val="nil"/>
          <w:between w:val="nil"/>
        </w:pBdr>
        <w:spacing w:line="360" w:lineRule="auto"/>
        <w:ind w:left="0" w:hanging="2"/>
        <w:rPr>
          <w:rFonts w:ascii="Arial" w:eastAsia="Arial" w:hAnsi="Arial" w:cs="Arial"/>
          <w:sz w:val="24"/>
          <w:szCs w:val="24"/>
        </w:rPr>
      </w:pPr>
    </w:p>
    <w:p w14:paraId="4ED67AB4" w14:textId="77777777" w:rsidR="00F62A99" w:rsidRDefault="00F62A99" w:rsidP="00F62A99">
      <w:pPr>
        <w:pBdr>
          <w:top w:val="nil"/>
          <w:left w:val="nil"/>
          <w:bottom w:val="nil"/>
          <w:right w:val="nil"/>
          <w:between w:val="nil"/>
        </w:pBdr>
        <w:spacing w:line="360" w:lineRule="auto"/>
        <w:ind w:left="0" w:hanging="2"/>
        <w:rPr>
          <w:rFonts w:ascii="Arial" w:eastAsia="Arial" w:hAnsi="Arial" w:cs="Arial"/>
          <w:sz w:val="24"/>
          <w:szCs w:val="24"/>
        </w:rPr>
      </w:pPr>
    </w:p>
    <w:p w14:paraId="152E1D5D" w14:textId="77777777" w:rsidR="00F62A99" w:rsidRDefault="00F62A99" w:rsidP="00F62A99">
      <w:pPr>
        <w:pBdr>
          <w:top w:val="nil"/>
          <w:left w:val="nil"/>
          <w:bottom w:val="nil"/>
          <w:right w:val="nil"/>
          <w:between w:val="nil"/>
        </w:pBdr>
        <w:spacing w:line="360" w:lineRule="auto"/>
        <w:ind w:left="0" w:hanging="2"/>
        <w:rPr>
          <w:rFonts w:ascii="Arial" w:eastAsia="Arial" w:hAnsi="Arial" w:cs="Arial"/>
          <w:sz w:val="24"/>
          <w:szCs w:val="24"/>
        </w:rPr>
      </w:pPr>
    </w:p>
    <w:p w14:paraId="252947B0" w14:textId="77777777" w:rsidR="00F62A99" w:rsidRDefault="00F62A99" w:rsidP="00F62A99">
      <w:pPr>
        <w:pBdr>
          <w:top w:val="nil"/>
          <w:left w:val="nil"/>
          <w:bottom w:val="nil"/>
          <w:right w:val="nil"/>
          <w:between w:val="nil"/>
        </w:pBdr>
        <w:spacing w:line="360" w:lineRule="auto"/>
        <w:ind w:left="0" w:hanging="2"/>
        <w:rPr>
          <w:rFonts w:ascii="Arial" w:eastAsia="Arial" w:hAnsi="Arial" w:cs="Arial"/>
          <w:sz w:val="24"/>
          <w:szCs w:val="24"/>
        </w:rPr>
      </w:pPr>
    </w:p>
    <w:p w14:paraId="3BAFE8AE" w14:textId="77777777" w:rsidR="00F62A99" w:rsidRDefault="00F62A99" w:rsidP="00F62A99">
      <w:pPr>
        <w:spacing w:after="0" w:line="360" w:lineRule="auto"/>
        <w:ind w:left="0" w:hanging="2"/>
        <w:rPr>
          <w:rFonts w:ascii="Arial" w:eastAsia="Arial" w:hAnsi="Arial" w:cs="Arial"/>
          <w:sz w:val="24"/>
          <w:szCs w:val="24"/>
        </w:rPr>
      </w:pPr>
      <w:r>
        <w:br w:type="page"/>
      </w:r>
    </w:p>
    <w:p w14:paraId="667E2876" w14:textId="77777777" w:rsidR="00F62A99" w:rsidRDefault="00F62A99" w:rsidP="00F62A99">
      <w:pPr>
        <w:spacing w:after="0" w:line="360" w:lineRule="auto"/>
        <w:ind w:left="0" w:hanging="2"/>
        <w:rPr>
          <w:rFonts w:ascii="Arial" w:eastAsia="Arial" w:hAnsi="Arial" w:cs="Arial"/>
          <w:sz w:val="24"/>
          <w:szCs w:val="24"/>
        </w:rPr>
      </w:pPr>
    </w:p>
    <w:p w14:paraId="10E31B20" w14:textId="77777777" w:rsidR="00F62A99" w:rsidRDefault="00F62A99" w:rsidP="00F62A99">
      <w:pPr>
        <w:spacing w:after="0" w:line="360" w:lineRule="auto"/>
        <w:ind w:left="0" w:hanging="2"/>
        <w:rPr>
          <w:rFonts w:ascii="Arial" w:eastAsia="Arial" w:hAnsi="Arial" w:cs="Arial"/>
          <w:sz w:val="24"/>
          <w:szCs w:val="24"/>
        </w:rPr>
      </w:pPr>
      <w:r>
        <w:rPr>
          <w:rFonts w:ascii="Arial" w:eastAsia="Arial" w:hAnsi="Arial" w:cs="Arial"/>
          <w:sz w:val="24"/>
          <w:szCs w:val="24"/>
        </w:rPr>
        <w:t>Załącznik nr 2 do scenariusza lekcji 3 Walidacja, czyli co?</w:t>
      </w:r>
    </w:p>
    <w:p w14:paraId="73944F72" w14:textId="77777777" w:rsidR="00F62A99" w:rsidRDefault="00F62A99" w:rsidP="00F62A99">
      <w:pPr>
        <w:spacing w:after="0" w:line="360" w:lineRule="auto"/>
        <w:ind w:left="0" w:hanging="2"/>
        <w:rPr>
          <w:rFonts w:ascii="Arial" w:eastAsia="Arial" w:hAnsi="Arial" w:cs="Arial"/>
          <w:b/>
          <w:sz w:val="24"/>
          <w:szCs w:val="24"/>
        </w:rPr>
      </w:pPr>
      <w:r>
        <w:rPr>
          <w:rFonts w:ascii="Arial" w:eastAsia="Arial" w:hAnsi="Arial" w:cs="Arial"/>
          <w:b/>
          <w:sz w:val="24"/>
          <w:szCs w:val="24"/>
        </w:rPr>
        <w:t>Kartoniki z pojęciami po trzeciej  lekcji</w:t>
      </w:r>
    </w:p>
    <w:p w14:paraId="1BB8CACB" w14:textId="77777777" w:rsidR="00F62A99" w:rsidRDefault="00F62A99" w:rsidP="00F62A99">
      <w:pPr>
        <w:spacing w:after="0" w:line="360" w:lineRule="auto"/>
        <w:ind w:left="0" w:hanging="2"/>
        <w:rPr>
          <w:rFonts w:ascii="Arial" w:eastAsia="Arial" w:hAnsi="Arial" w:cs="Arial"/>
          <w:sz w:val="24"/>
          <w:szCs w:val="24"/>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F62A99" w14:paraId="0DE00F65" w14:textId="77777777" w:rsidTr="00217F98">
        <w:trPr>
          <w:jc w:val="center"/>
        </w:trPr>
        <w:tc>
          <w:tcPr>
            <w:tcW w:w="9072" w:type="dxa"/>
            <w:shd w:val="clear" w:color="auto" w:fill="auto"/>
            <w:tcMar>
              <w:top w:w="100" w:type="dxa"/>
              <w:left w:w="100" w:type="dxa"/>
              <w:bottom w:w="100" w:type="dxa"/>
              <w:right w:w="100" w:type="dxa"/>
            </w:tcMar>
            <w:vAlign w:val="center"/>
          </w:tcPr>
          <w:p w14:paraId="1B488353" w14:textId="77777777" w:rsidR="00F62A99" w:rsidRDefault="00F62A99" w:rsidP="00217F98">
            <w:pPr>
              <w:spacing w:line="360" w:lineRule="auto"/>
              <w:ind w:left="0" w:hanging="2"/>
              <w:rPr>
                <w:rFonts w:ascii="Arial" w:eastAsia="Arial" w:hAnsi="Arial" w:cs="Arial"/>
                <w:sz w:val="24"/>
                <w:szCs w:val="24"/>
              </w:rPr>
            </w:pPr>
          </w:p>
          <w:p w14:paraId="47E2B5C2" w14:textId="77777777" w:rsidR="00F62A99" w:rsidRDefault="00F62A99" w:rsidP="00217F98">
            <w:pPr>
              <w:spacing w:line="360" w:lineRule="auto"/>
              <w:ind w:left="0" w:hanging="2"/>
              <w:rPr>
                <w:rFonts w:ascii="Arial" w:eastAsia="Arial" w:hAnsi="Arial" w:cs="Arial"/>
                <w:sz w:val="24"/>
                <w:szCs w:val="24"/>
              </w:rPr>
            </w:pPr>
            <w:r>
              <w:rPr>
                <w:rFonts w:ascii="Arial" w:eastAsia="Arial" w:hAnsi="Arial" w:cs="Arial"/>
                <w:sz w:val="24"/>
                <w:szCs w:val="24"/>
              </w:rPr>
              <w:t>walidacja</w:t>
            </w:r>
          </w:p>
          <w:p w14:paraId="5F63AC91" w14:textId="77777777" w:rsidR="00F62A99" w:rsidRDefault="00F62A99" w:rsidP="00217F98">
            <w:pPr>
              <w:widowControl w:val="0"/>
              <w:spacing w:line="360" w:lineRule="auto"/>
              <w:ind w:left="0" w:hanging="2"/>
              <w:rPr>
                <w:rFonts w:ascii="Arial" w:eastAsia="Arial" w:hAnsi="Arial" w:cs="Arial"/>
                <w:sz w:val="24"/>
                <w:szCs w:val="24"/>
              </w:rPr>
            </w:pPr>
          </w:p>
        </w:tc>
      </w:tr>
      <w:tr w:rsidR="00F62A99" w14:paraId="69FA47ED" w14:textId="77777777" w:rsidTr="00217F98">
        <w:trPr>
          <w:jc w:val="center"/>
        </w:trPr>
        <w:tc>
          <w:tcPr>
            <w:tcW w:w="9072" w:type="dxa"/>
            <w:shd w:val="clear" w:color="auto" w:fill="auto"/>
            <w:tcMar>
              <w:top w:w="100" w:type="dxa"/>
              <w:left w:w="100" w:type="dxa"/>
              <w:bottom w:w="100" w:type="dxa"/>
              <w:right w:w="100" w:type="dxa"/>
            </w:tcMar>
            <w:vAlign w:val="center"/>
          </w:tcPr>
          <w:p w14:paraId="67BB4B90" w14:textId="77777777" w:rsidR="00F62A99" w:rsidRDefault="00F62A99" w:rsidP="00217F98">
            <w:pPr>
              <w:spacing w:line="360" w:lineRule="auto"/>
              <w:ind w:left="0" w:hanging="2"/>
              <w:rPr>
                <w:rFonts w:ascii="Arial" w:eastAsia="Arial" w:hAnsi="Arial" w:cs="Arial"/>
                <w:sz w:val="24"/>
                <w:szCs w:val="24"/>
              </w:rPr>
            </w:pPr>
          </w:p>
          <w:p w14:paraId="174EC428" w14:textId="77777777" w:rsidR="00F62A99" w:rsidRDefault="00F62A99" w:rsidP="00217F98">
            <w:pPr>
              <w:spacing w:line="360" w:lineRule="auto"/>
              <w:ind w:left="0" w:hanging="2"/>
              <w:rPr>
                <w:rFonts w:ascii="Arial" w:eastAsia="Arial" w:hAnsi="Arial" w:cs="Arial"/>
                <w:sz w:val="24"/>
                <w:szCs w:val="24"/>
              </w:rPr>
            </w:pPr>
            <w:r>
              <w:rPr>
                <w:rFonts w:ascii="Arial" w:eastAsia="Arial" w:hAnsi="Arial" w:cs="Arial"/>
                <w:sz w:val="24"/>
                <w:szCs w:val="24"/>
              </w:rPr>
              <w:t>test teoretyczny</w:t>
            </w:r>
          </w:p>
          <w:p w14:paraId="43C7FB23" w14:textId="77777777" w:rsidR="00F62A99" w:rsidRDefault="00F62A99" w:rsidP="00217F98">
            <w:pPr>
              <w:spacing w:line="360" w:lineRule="auto"/>
              <w:ind w:left="0" w:hanging="2"/>
              <w:rPr>
                <w:rFonts w:ascii="Arial" w:eastAsia="Arial" w:hAnsi="Arial" w:cs="Arial"/>
                <w:sz w:val="24"/>
                <w:szCs w:val="24"/>
              </w:rPr>
            </w:pPr>
          </w:p>
        </w:tc>
      </w:tr>
      <w:tr w:rsidR="00F62A99" w14:paraId="0257107A" w14:textId="77777777" w:rsidTr="00217F98">
        <w:trPr>
          <w:jc w:val="center"/>
        </w:trPr>
        <w:tc>
          <w:tcPr>
            <w:tcW w:w="9072" w:type="dxa"/>
            <w:shd w:val="clear" w:color="auto" w:fill="auto"/>
            <w:tcMar>
              <w:top w:w="100" w:type="dxa"/>
              <w:left w:w="100" w:type="dxa"/>
              <w:bottom w:w="100" w:type="dxa"/>
              <w:right w:w="100" w:type="dxa"/>
            </w:tcMar>
            <w:vAlign w:val="center"/>
          </w:tcPr>
          <w:p w14:paraId="41A6439D" w14:textId="77777777" w:rsidR="00F62A99" w:rsidRDefault="00F62A99" w:rsidP="00217F98">
            <w:pPr>
              <w:spacing w:line="360" w:lineRule="auto"/>
              <w:ind w:left="0" w:hanging="2"/>
              <w:rPr>
                <w:rFonts w:ascii="Arial" w:eastAsia="Arial" w:hAnsi="Arial" w:cs="Arial"/>
                <w:sz w:val="24"/>
                <w:szCs w:val="24"/>
              </w:rPr>
            </w:pPr>
          </w:p>
          <w:p w14:paraId="227CA2D2" w14:textId="77777777" w:rsidR="00F62A99" w:rsidRDefault="00F62A99" w:rsidP="00217F98">
            <w:pPr>
              <w:spacing w:line="360" w:lineRule="auto"/>
              <w:ind w:left="0" w:hanging="2"/>
              <w:rPr>
                <w:rFonts w:ascii="Arial" w:eastAsia="Arial" w:hAnsi="Arial" w:cs="Arial"/>
                <w:sz w:val="24"/>
                <w:szCs w:val="24"/>
              </w:rPr>
            </w:pPr>
            <w:r>
              <w:rPr>
                <w:rFonts w:ascii="Arial" w:eastAsia="Arial" w:hAnsi="Arial" w:cs="Arial"/>
                <w:sz w:val="24"/>
                <w:szCs w:val="24"/>
              </w:rPr>
              <w:t>analiza deklaracji</w:t>
            </w:r>
          </w:p>
          <w:p w14:paraId="227F2264" w14:textId="77777777" w:rsidR="00F62A99" w:rsidRDefault="00F62A99" w:rsidP="00217F98">
            <w:pPr>
              <w:spacing w:line="360" w:lineRule="auto"/>
              <w:ind w:left="0" w:hanging="2"/>
              <w:rPr>
                <w:rFonts w:ascii="Arial" w:eastAsia="Arial" w:hAnsi="Arial" w:cs="Arial"/>
                <w:sz w:val="24"/>
                <w:szCs w:val="24"/>
              </w:rPr>
            </w:pPr>
          </w:p>
        </w:tc>
      </w:tr>
      <w:tr w:rsidR="00F62A99" w14:paraId="50728A04" w14:textId="77777777" w:rsidTr="00217F98">
        <w:trPr>
          <w:jc w:val="center"/>
        </w:trPr>
        <w:tc>
          <w:tcPr>
            <w:tcW w:w="9072" w:type="dxa"/>
            <w:shd w:val="clear" w:color="auto" w:fill="auto"/>
            <w:tcMar>
              <w:top w:w="100" w:type="dxa"/>
              <w:left w:w="100" w:type="dxa"/>
              <w:bottom w:w="100" w:type="dxa"/>
              <w:right w:w="100" w:type="dxa"/>
            </w:tcMar>
            <w:vAlign w:val="center"/>
          </w:tcPr>
          <w:p w14:paraId="611FC9FF" w14:textId="77777777" w:rsidR="00F62A99" w:rsidRDefault="00F62A99" w:rsidP="00217F98">
            <w:pPr>
              <w:spacing w:line="360" w:lineRule="auto"/>
              <w:ind w:left="0" w:hanging="2"/>
              <w:rPr>
                <w:rFonts w:ascii="Arial" w:eastAsia="Arial" w:hAnsi="Arial" w:cs="Arial"/>
                <w:sz w:val="24"/>
                <w:szCs w:val="24"/>
              </w:rPr>
            </w:pPr>
          </w:p>
          <w:p w14:paraId="1B9525E4" w14:textId="77777777" w:rsidR="00F62A99" w:rsidRDefault="00F62A99" w:rsidP="00217F98">
            <w:pPr>
              <w:spacing w:line="360" w:lineRule="auto"/>
              <w:ind w:left="0" w:hanging="2"/>
              <w:rPr>
                <w:rFonts w:ascii="Arial" w:eastAsia="Arial" w:hAnsi="Arial" w:cs="Arial"/>
                <w:sz w:val="24"/>
                <w:szCs w:val="24"/>
              </w:rPr>
            </w:pPr>
            <w:r>
              <w:rPr>
                <w:rFonts w:ascii="Arial" w:eastAsia="Arial" w:hAnsi="Arial" w:cs="Arial"/>
                <w:sz w:val="24"/>
                <w:szCs w:val="24"/>
              </w:rPr>
              <w:t>analiza dowodów</w:t>
            </w:r>
          </w:p>
          <w:p w14:paraId="43DB55AC" w14:textId="77777777" w:rsidR="00F62A99" w:rsidRDefault="00F62A99" w:rsidP="00217F98">
            <w:pPr>
              <w:spacing w:line="360" w:lineRule="auto"/>
              <w:ind w:left="0" w:hanging="2"/>
              <w:rPr>
                <w:rFonts w:ascii="Arial" w:eastAsia="Arial" w:hAnsi="Arial" w:cs="Arial"/>
                <w:sz w:val="24"/>
                <w:szCs w:val="24"/>
              </w:rPr>
            </w:pPr>
          </w:p>
        </w:tc>
      </w:tr>
      <w:tr w:rsidR="00F62A99" w14:paraId="7C99DF42" w14:textId="77777777" w:rsidTr="00217F98">
        <w:trPr>
          <w:jc w:val="center"/>
        </w:trPr>
        <w:tc>
          <w:tcPr>
            <w:tcW w:w="9072" w:type="dxa"/>
            <w:shd w:val="clear" w:color="auto" w:fill="auto"/>
            <w:tcMar>
              <w:top w:w="100" w:type="dxa"/>
              <w:left w:w="100" w:type="dxa"/>
              <w:bottom w:w="100" w:type="dxa"/>
              <w:right w:w="100" w:type="dxa"/>
            </w:tcMar>
            <w:vAlign w:val="center"/>
          </w:tcPr>
          <w:p w14:paraId="55258FD2" w14:textId="77777777" w:rsidR="00F62A99" w:rsidRDefault="00F62A99" w:rsidP="00217F98">
            <w:pPr>
              <w:spacing w:line="360" w:lineRule="auto"/>
              <w:ind w:left="0" w:hanging="2"/>
              <w:rPr>
                <w:rFonts w:ascii="Arial" w:eastAsia="Arial" w:hAnsi="Arial" w:cs="Arial"/>
                <w:sz w:val="24"/>
                <w:szCs w:val="24"/>
              </w:rPr>
            </w:pPr>
          </w:p>
          <w:p w14:paraId="1D0B595C" w14:textId="77777777" w:rsidR="00F62A99" w:rsidRDefault="00F62A99" w:rsidP="00217F98">
            <w:pPr>
              <w:spacing w:line="360" w:lineRule="auto"/>
              <w:ind w:left="0" w:hanging="2"/>
              <w:rPr>
                <w:rFonts w:ascii="Arial" w:eastAsia="Arial" w:hAnsi="Arial" w:cs="Arial"/>
                <w:sz w:val="24"/>
                <w:szCs w:val="24"/>
              </w:rPr>
            </w:pPr>
            <w:r>
              <w:rPr>
                <w:rFonts w:ascii="Arial" w:eastAsia="Arial" w:hAnsi="Arial" w:cs="Arial"/>
                <w:sz w:val="24"/>
                <w:szCs w:val="24"/>
              </w:rPr>
              <w:t>obserwacja</w:t>
            </w:r>
          </w:p>
          <w:p w14:paraId="576FF1BE" w14:textId="77777777" w:rsidR="00F62A99" w:rsidRDefault="00F62A99" w:rsidP="00217F98">
            <w:pPr>
              <w:spacing w:line="360" w:lineRule="auto"/>
              <w:ind w:left="0" w:hanging="2"/>
              <w:rPr>
                <w:rFonts w:ascii="Arial" w:eastAsia="Arial" w:hAnsi="Arial" w:cs="Arial"/>
                <w:sz w:val="24"/>
                <w:szCs w:val="24"/>
              </w:rPr>
            </w:pPr>
          </w:p>
        </w:tc>
      </w:tr>
      <w:tr w:rsidR="00F62A99" w14:paraId="0CAC15F5" w14:textId="77777777" w:rsidTr="00217F98">
        <w:trPr>
          <w:jc w:val="center"/>
        </w:trPr>
        <w:tc>
          <w:tcPr>
            <w:tcW w:w="9072" w:type="dxa"/>
            <w:shd w:val="clear" w:color="auto" w:fill="auto"/>
            <w:tcMar>
              <w:top w:w="100" w:type="dxa"/>
              <w:left w:w="100" w:type="dxa"/>
              <w:bottom w:w="100" w:type="dxa"/>
              <w:right w:w="100" w:type="dxa"/>
            </w:tcMar>
            <w:vAlign w:val="center"/>
          </w:tcPr>
          <w:p w14:paraId="3616F3FE" w14:textId="77777777" w:rsidR="00F62A99" w:rsidRDefault="00F62A99" w:rsidP="00217F98">
            <w:pPr>
              <w:spacing w:line="360" w:lineRule="auto"/>
              <w:ind w:left="0" w:hanging="2"/>
              <w:rPr>
                <w:rFonts w:ascii="Arial" w:eastAsia="Arial" w:hAnsi="Arial" w:cs="Arial"/>
                <w:sz w:val="24"/>
                <w:szCs w:val="24"/>
              </w:rPr>
            </w:pPr>
          </w:p>
          <w:p w14:paraId="40DD8109" w14:textId="7963B5B1" w:rsidR="00F62A99" w:rsidRDefault="00F62A99" w:rsidP="00283530">
            <w:pPr>
              <w:spacing w:line="360" w:lineRule="auto"/>
              <w:ind w:left="0" w:hanging="2"/>
              <w:rPr>
                <w:rFonts w:ascii="Arial" w:eastAsia="Arial" w:hAnsi="Arial" w:cs="Arial"/>
                <w:sz w:val="24"/>
                <w:szCs w:val="24"/>
              </w:rPr>
            </w:pPr>
            <w:r>
              <w:rPr>
                <w:rFonts w:ascii="Arial" w:eastAsia="Arial" w:hAnsi="Arial" w:cs="Arial"/>
                <w:sz w:val="24"/>
                <w:szCs w:val="24"/>
              </w:rPr>
              <w:t>symulacja</w:t>
            </w:r>
          </w:p>
        </w:tc>
      </w:tr>
    </w:tbl>
    <w:p w14:paraId="47F560E4" w14:textId="77777777" w:rsidR="009F2E27" w:rsidRDefault="009F2E27" w:rsidP="00283530">
      <w:pPr>
        <w:pBdr>
          <w:top w:val="nil"/>
          <w:left w:val="nil"/>
          <w:bottom w:val="nil"/>
          <w:right w:val="nil"/>
          <w:between w:val="nil"/>
        </w:pBdr>
        <w:spacing w:after="0" w:line="360" w:lineRule="auto"/>
        <w:ind w:leftChars="0" w:left="0" w:firstLineChars="0" w:firstLine="0"/>
        <w:rPr>
          <w:rFonts w:ascii="Arial" w:eastAsia="Arial" w:hAnsi="Arial" w:cs="Arial"/>
          <w:sz w:val="24"/>
          <w:szCs w:val="24"/>
        </w:rPr>
      </w:pPr>
    </w:p>
    <w:sectPr w:rsidR="009F2E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5895" w14:textId="77777777" w:rsidR="00EE20FE" w:rsidRDefault="00EE20FE">
      <w:pPr>
        <w:spacing w:after="0" w:line="240" w:lineRule="auto"/>
        <w:ind w:left="0" w:hanging="2"/>
      </w:pPr>
      <w:r>
        <w:separator/>
      </w:r>
    </w:p>
  </w:endnote>
  <w:endnote w:type="continuationSeparator" w:id="0">
    <w:p w14:paraId="47872017" w14:textId="77777777" w:rsidR="00EE20FE" w:rsidRDefault="00EE20F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DED3" w14:textId="77777777" w:rsidR="00BC2803" w:rsidRDefault="00BC2803">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7855" w14:textId="77777777" w:rsidR="009F2E27" w:rsidRDefault="00F62A99">
    <w:pPr>
      <w:pBdr>
        <w:top w:val="nil"/>
        <w:left w:val="nil"/>
        <w:bottom w:val="nil"/>
        <w:right w:val="nil"/>
        <w:between w:val="nil"/>
      </w:pBdr>
      <w:spacing w:after="0"/>
      <w:ind w:left="0" w:hanging="2"/>
      <w:jc w:val="right"/>
      <w:rPr>
        <w:rFonts w:ascii="Arial" w:eastAsia="Arial" w:hAnsi="Arial" w:cs="Arial"/>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BC2803">
      <w:rPr>
        <w:rFonts w:ascii="Arial" w:eastAsia="Arial" w:hAnsi="Arial" w:cs="Arial"/>
        <w:noProof/>
        <w:color w:val="000000"/>
        <w:sz w:val="24"/>
        <w:szCs w:val="24"/>
      </w:rPr>
      <w:t>1</w:t>
    </w:r>
    <w:r>
      <w:rPr>
        <w:rFonts w:ascii="Arial" w:eastAsia="Arial" w:hAnsi="Arial" w:cs="Arial"/>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9DDA" w14:textId="77777777" w:rsidR="00BC2803" w:rsidRDefault="00BC2803">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BBA2" w14:textId="77777777" w:rsidR="00EE20FE" w:rsidRDefault="00EE20FE">
      <w:pPr>
        <w:spacing w:after="0" w:line="240" w:lineRule="auto"/>
        <w:ind w:left="0" w:hanging="2"/>
      </w:pPr>
      <w:r>
        <w:separator/>
      </w:r>
    </w:p>
  </w:footnote>
  <w:footnote w:type="continuationSeparator" w:id="0">
    <w:p w14:paraId="5C7BF266" w14:textId="77777777" w:rsidR="00EE20FE" w:rsidRDefault="00EE20F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3E2D" w14:textId="77777777" w:rsidR="00BC2803" w:rsidRDefault="00BC2803">
    <w:pPr>
      <w:pStyle w:val="Nagwek"/>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5F40" w14:textId="4E079A28" w:rsidR="009F2E27" w:rsidRDefault="00283530">
    <w:pPr>
      <w:pBdr>
        <w:top w:val="nil"/>
        <w:left w:val="nil"/>
        <w:bottom w:val="nil"/>
        <w:right w:val="nil"/>
        <w:between w:val="nil"/>
      </w:pBdr>
      <w:tabs>
        <w:tab w:val="center" w:pos="4536"/>
        <w:tab w:val="right" w:pos="9072"/>
      </w:tabs>
      <w:spacing w:after="0" w:line="240" w:lineRule="auto"/>
      <w:ind w:left="0" w:hanging="2"/>
      <w:rPr>
        <w:color w:val="000000"/>
      </w:rPr>
    </w:pPr>
    <w:r w:rsidRPr="00AB2CC7">
      <w:rPr>
        <w:noProof/>
        <w:sz w:val="24"/>
        <w:szCs w:val="24"/>
      </w:rPr>
      <w:drawing>
        <wp:inline distT="0" distB="0" distL="0" distR="0" wp14:anchorId="14B1D3AA" wp14:editId="0511E027">
          <wp:extent cx="2453640" cy="721499"/>
          <wp:effectExtent l="0" t="0" r="3810" b="2540"/>
          <wp:docPr id="19" name="Obraz 19"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tekst, Czcionka, logo, Grafika&#10;&#10;Opis wygenerowany automatycznie"/>
                  <pic:cNvPicPr/>
                </pic:nvPicPr>
                <pic:blipFill>
                  <a:blip r:embed="rId1"/>
                  <a:stretch>
                    <a:fillRect/>
                  </a:stretch>
                </pic:blipFill>
                <pic:spPr>
                  <a:xfrm>
                    <a:off x="0" y="0"/>
                    <a:ext cx="2488018" cy="731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C4D8" w14:textId="77777777" w:rsidR="00BC2803" w:rsidRDefault="00BC2803">
    <w:pPr>
      <w:pStyle w:val="Nagwek"/>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0FC"/>
    <w:multiLevelType w:val="multilevel"/>
    <w:tmpl w:val="E83CF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8085D"/>
    <w:multiLevelType w:val="multilevel"/>
    <w:tmpl w:val="F7426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A56FD"/>
    <w:multiLevelType w:val="multilevel"/>
    <w:tmpl w:val="CDEA2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8C3279"/>
    <w:multiLevelType w:val="multilevel"/>
    <w:tmpl w:val="F34C3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672DF"/>
    <w:multiLevelType w:val="multilevel"/>
    <w:tmpl w:val="2C2AA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1B19A2"/>
    <w:multiLevelType w:val="multilevel"/>
    <w:tmpl w:val="3A066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57485A"/>
    <w:multiLevelType w:val="multilevel"/>
    <w:tmpl w:val="B48E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6D0E92"/>
    <w:multiLevelType w:val="multilevel"/>
    <w:tmpl w:val="70086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773579"/>
    <w:multiLevelType w:val="multilevel"/>
    <w:tmpl w:val="2444C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275C1C"/>
    <w:multiLevelType w:val="multilevel"/>
    <w:tmpl w:val="E2625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EB3198"/>
    <w:multiLevelType w:val="multilevel"/>
    <w:tmpl w:val="A7A84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8A3E82"/>
    <w:multiLevelType w:val="multilevel"/>
    <w:tmpl w:val="A03CC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7C7A74"/>
    <w:multiLevelType w:val="multilevel"/>
    <w:tmpl w:val="F26CD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8269BA"/>
    <w:multiLevelType w:val="multilevel"/>
    <w:tmpl w:val="9F726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1A4A3B"/>
    <w:multiLevelType w:val="multilevel"/>
    <w:tmpl w:val="E1262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B6675E"/>
    <w:multiLevelType w:val="multilevel"/>
    <w:tmpl w:val="9CD40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46C29"/>
    <w:multiLevelType w:val="multilevel"/>
    <w:tmpl w:val="6D56D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860B8C"/>
    <w:multiLevelType w:val="multilevel"/>
    <w:tmpl w:val="69905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E3105C"/>
    <w:multiLevelType w:val="multilevel"/>
    <w:tmpl w:val="BE86B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CD760F"/>
    <w:multiLevelType w:val="multilevel"/>
    <w:tmpl w:val="BD887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58E7E1B"/>
    <w:multiLevelType w:val="multilevel"/>
    <w:tmpl w:val="5F92D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1748DF"/>
    <w:multiLevelType w:val="multilevel"/>
    <w:tmpl w:val="A0DCB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453D7F"/>
    <w:multiLevelType w:val="multilevel"/>
    <w:tmpl w:val="FC423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2C25AF"/>
    <w:multiLevelType w:val="multilevel"/>
    <w:tmpl w:val="CA24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9F12FC"/>
    <w:multiLevelType w:val="multilevel"/>
    <w:tmpl w:val="0E3A1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C60572"/>
    <w:multiLevelType w:val="multilevel"/>
    <w:tmpl w:val="4EFA5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1EF3BBF"/>
    <w:multiLevelType w:val="multilevel"/>
    <w:tmpl w:val="86EED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B9559F4"/>
    <w:multiLevelType w:val="multilevel"/>
    <w:tmpl w:val="3EE4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355AF7"/>
    <w:multiLevelType w:val="multilevel"/>
    <w:tmpl w:val="0440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7792779">
    <w:abstractNumId w:val="18"/>
  </w:num>
  <w:num w:numId="2" w16cid:durableId="1982538188">
    <w:abstractNumId w:val="27"/>
  </w:num>
  <w:num w:numId="3" w16cid:durableId="1718821776">
    <w:abstractNumId w:val="13"/>
  </w:num>
  <w:num w:numId="4" w16cid:durableId="1100105948">
    <w:abstractNumId w:val="9"/>
  </w:num>
  <w:num w:numId="5" w16cid:durableId="1507283509">
    <w:abstractNumId w:val="6"/>
  </w:num>
  <w:num w:numId="6" w16cid:durableId="1483736209">
    <w:abstractNumId w:val="24"/>
  </w:num>
  <w:num w:numId="7" w16cid:durableId="1302081819">
    <w:abstractNumId w:val="15"/>
  </w:num>
  <w:num w:numId="8" w16cid:durableId="1410301042">
    <w:abstractNumId w:val="11"/>
  </w:num>
  <w:num w:numId="9" w16cid:durableId="1685552183">
    <w:abstractNumId w:val="20"/>
  </w:num>
  <w:num w:numId="10" w16cid:durableId="211891271">
    <w:abstractNumId w:val="22"/>
  </w:num>
  <w:num w:numId="11" w16cid:durableId="2973036">
    <w:abstractNumId w:val="19"/>
  </w:num>
  <w:num w:numId="12" w16cid:durableId="206650441">
    <w:abstractNumId w:val="26"/>
  </w:num>
  <w:num w:numId="13" w16cid:durableId="916011998">
    <w:abstractNumId w:val="10"/>
  </w:num>
  <w:num w:numId="14" w16cid:durableId="1594632180">
    <w:abstractNumId w:val="3"/>
  </w:num>
  <w:num w:numId="15" w16cid:durableId="833648662">
    <w:abstractNumId w:val="2"/>
  </w:num>
  <w:num w:numId="16" w16cid:durableId="1782190919">
    <w:abstractNumId w:val="5"/>
  </w:num>
  <w:num w:numId="17" w16cid:durableId="1217739302">
    <w:abstractNumId w:val="4"/>
  </w:num>
  <w:num w:numId="18" w16cid:durableId="2058358315">
    <w:abstractNumId w:val="0"/>
  </w:num>
  <w:num w:numId="19" w16cid:durableId="901984044">
    <w:abstractNumId w:val="25"/>
  </w:num>
  <w:num w:numId="20" w16cid:durableId="1954511077">
    <w:abstractNumId w:val="14"/>
  </w:num>
  <w:num w:numId="21" w16cid:durableId="119812373">
    <w:abstractNumId w:val="23"/>
  </w:num>
  <w:num w:numId="22" w16cid:durableId="1863400984">
    <w:abstractNumId w:val="12"/>
  </w:num>
  <w:num w:numId="23" w16cid:durableId="1005133195">
    <w:abstractNumId w:val="1"/>
  </w:num>
  <w:num w:numId="24" w16cid:durableId="1847402496">
    <w:abstractNumId w:val="7"/>
  </w:num>
  <w:num w:numId="25" w16cid:durableId="1450126560">
    <w:abstractNumId w:val="21"/>
  </w:num>
  <w:num w:numId="26" w16cid:durableId="248807200">
    <w:abstractNumId w:val="8"/>
  </w:num>
  <w:num w:numId="27" w16cid:durableId="1795832170">
    <w:abstractNumId w:val="16"/>
  </w:num>
  <w:num w:numId="28" w16cid:durableId="718477013">
    <w:abstractNumId w:val="28"/>
  </w:num>
  <w:num w:numId="29" w16cid:durableId="791019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27"/>
    <w:rsid w:val="000F4663"/>
    <w:rsid w:val="00283530"/>
    <w:rsid w:val="002A405A"/>
    <w:rsid w:val="009F2E27"/>
    <w:rsid w:val="00BC2803"/>
    <w:rsid w:val="00EE20FE"/>
    <w:rsid w:val="00F62A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91FA"/>
  <w15:docId w15:val="{5624AA92-1CA3-419F-BEC0-AE6EFD22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4">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5">
    <w:name w:val="Table Normal"/>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table" w:customStyle="1" w:styleId="TableNormal6">
    <w:name w:val="Table Normal"/>
    <w:next w:val="TableNormal2"/>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qFormat/>
    <w:pPr>
      <w:spacing w:after="0" w:line="240" w:lineRule="auto"/>
    </w:pPr>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styleId="Hipercze">
    <w:name w:val="Hyperlink"/>
    <w:qFormat/>
    <w:rPr>
      <w:color w:val="0000FF"/>
      <w:w w:val="100"/>
      <w:position w:val="-1"/>
      <w:u w:val="single"/>
      <w:effect w:val="none"/>
      <w:vertAlign w:val="baseline"/>
      <w:cs w:val="0"/>
      <w:em w:val="none"/>
    </w:rPr>
  </w:style>
  <w:style w:type="table" w:styleId="Tabela-Siatka">
    <w:name w:val="Table Grid"/>
    <w:basedOn w:val="Standardowy"/>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pPr>
      <w:ind w:left="720"/>
      <w:contextualSpacing/>
    </w:pPr>
  </w:style>
  <w:style w:type="table" w:customStyle="1" w:styleId="a0">
    <w:basedOn w:val="TableNormal6"/>
    <w:pPr>
      <w:spacing w:after="0" w:line="240" w:lineRule="auto"/>
    </w:pPr>
    <w:tblPr>
      <w:tblStyleRowBandSize w:val="1"/>
      <w:tblStyleColBandSize w:val="1"/>
      <w:tblCellMar>
        <w:left w:w="108" w:type="dxa"/>
        <w:right w:w="108" w:type="dxa"/>
      </w:tblCellMar>
    </w:tblPr>
  </w:style>
  <w:style w:type="paragraph" w:styleId="NormalnyWeb">
    <w:name w:val="Normal (Web)"/>
    <w:basedOn w:val="Normalny"/>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5"/>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6"/>
    <w:tblPr>
      <w:tblStyleRowBandSize w:val="1"/>
      <w:tblStyleColBandSize w:val="1"/>
      <w:tblCellMar>
        <w:left w:w="108" w:type="dxa"/>
        <w:right w:w="108"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left w:w="108" w:type="dxa"/>
        <w:right w:w="108" w:type="dxa"/>
      </w:tblCellMar>
    </w:tblPr>
  </w:style>
  <w:style w:type="table" w:customStyle="1" w:styleId="ae">
    <w:basedOn w:val="TableNormal6"/>
    <w:tblPr>
      <w:tblStyleRowBandSize w:val="1"/>
      <w:tblStyleColBandSize w:val="1"/>
      <w:tblCellMar>
        <w:left w:w="108" w:type="dxa"/>
        <w:right w:w="108" w:type="dxa"/>
      </w:tblCellMar>
    </w:tblPr>
  </w:style>
  <w:style w:type="table" w:customStyle="1" w:styleId="af">
    <w:basedOn w:val="TableNormal6"/>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BC28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803"/>
    <w:rPr>
      <w:position w:val="-1"/>
    </w:rPr>
  </w:style>
  <w:style w:type="paragraph" w:styleId="Stopka">
    <w:name w:val="footer"/>
    <w:basedOn w:val="Normalny"/>
    <w:link w:val="StopkaZnak"/>
    <w:uiPriority w:val="99"/>
    <w:unhideWhenUsed/>
    <w:rsid w:val="00BC28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80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YPasgfhJYD3QubChyO6Si66KQ==">CgMxLjAyCWguMzBqMHpsbDIIaC5namRneHM4AGoyChRzdWdnZXN0Lmk1M2lvbjk1bGQ3ehIaR2FicmllbGEgWmlld2llYy1Ta29rb3dza2FyITFsQmw2WGtRTUZLOXJrSm9zcjhKSzF0bjZWdUJMVTZ3Yw==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2308</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Skokowski Paweł</cp:lastModifiedBy>
  <cp:revision>3</cp:revision>
  <dcterms:created xsi:type="dcterms:W3CDTF">2023-06-21T20:58:00Z</dcterms:created>
  <dcterms:modified xsi:type="dcterms:W3CDTF">2023-11-22T13:14:00Z</dcterms:modified>
</cp:coreProperties>
</file>